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/>
          <w:b/>
          <w:spacing w:val="16"/>
          <w:sz w:val="32"/>
          <w:szCs w:val="32"/>
        </w:rPr>
      </w:pPr>
      <w:r>
        <w:rPr>
          <w:rFonts w:hint="eastAsia"/>
          <w:b/>
          <w:sz w:val="32"/>
          <w:szCs w:val="32"/>
        </w:rPr>
        <w:t>安徽建筑大学研究生培养计划修改申请表</w:t>
      </w:r>
    </w:p>
    <w:tbl>
      <w:tblPr>
        <w:tblStyle w:val="4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800"/>
        <w:gridCol w:w="1080"/>
        <w:gridCol w:w="1620"/>
        <w:gridCol w:w="144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培养形式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t xml:space="preserve">全日制   </w:t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培养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层次</w:t>
            </w:r>
            <w:bookmarkStart w:id="0" w:name="_GoBack"/>
            <w:bookmarkEnd w:id="0"/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ascii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t>博士研究生</w:t>
            </w:r>
            <w:r>
              <w:rPr>
                <w:rFonts w:ascii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年级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导师姓名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培养计划修改方案及原因</w:t>
            </w:r>
          </w:p>
        </w:tc>
        <w:tc>
          <w:tcPr>
            <w:tcW w:w="8910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</w:rPr>
              <w:t>申请人：</w:t>
            </w: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8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5"/>
          </w:tcPr>
          <w:p>
            <w:pPr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>签字：</w:t>
            </w: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>负责人（签字盖章）：</w:t>
            </w:r>
            <w:r>
              <w:rPr>
                <w:rFonts w:ascii="宋体" w:hAnsi="宋体"/>
                <w:sz w:val="24"/>
              </w:rPr>
              <w:t xml:space="preserve">         </w:t>
            </w: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研究生院意见</w:t>
            </w:r>
          </w:p>
        </w:tc>
        <w:tc>
          <w:tcPr>
            <w:tcW w:w="8910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hint="eastAsia" w:ascii="宋体" w:hAnsi="宋体"/>
                <w:sz w:val="24"/>
              </w:rPr>
              <w:t>负责人（签字盖章）：</w:t>
            </w:r>
            <w:r>
              <w:rPr>
                <w:rFonts w:ascii="宋体" w:hAnsi="宋体"/>
                <w:sz w:val="24"/>
              </w:rPr>
              <w:t xml:space="preserve">          </w:t>
            </w: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910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jc w:val="left"/>
      </w:pPr>
      <w:r>
        <w:rPr>
          <w:rFonts w:hint="eastAsia"/>
        </w:rPr>
        <w:t>注：</w:t>
      </w:r>
      <w:r>
        <w:t>1</w:t>
      </w:r>
      <w:r>
        <w:rPr>
          <w:rFonts w:hint="eastAsia"/>
        </w:rPr>
        <w:t>、研究生须在学期末和开学初两周内完成，以保证正常选课；</w:t>
      </w:r>
    </w:p>
    <w:p>
      <w:pPr>
        <w:ind w:firstLine="420" w:firstLineChars="200"/>
        <w:jc w:val="left"/>
      </w:pPr>
      <w:r>
        <w:t>2</w:t>
      </w:r>
      <w:r>
        <w:rPr>
          <w:rFonts w:hint="eastAsia"/>
        </w:rPr>
        <w:t>、本表一式三份，研究生、学院、研究生院各存一份。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